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6F76835F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0F5D27">
        <w:rPr>
          <w:b/>
          <w:sz w:val="26"/>
          <w:szCs w:val="26"/>
        </w:rPr>
        <w:t>3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2C602CE2" w:rsidR="00754B35" w:rsidRPr="001B5A3C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</w:rPr>
        <w:t>K</w:t>
      </w:r>
      <w:r w:rsidR="00AC7F73">
        <w:rPr>
          <w:rFonts w:ascii="Times New Roman" w:hAnsi="Times New Roman" w:cs="Times New Roman"/>
          <w:b/>
          <w:bCs/>
          <w:sz w:val="40"/>
          <w:szCs w:val="40"/>
        </w:rPr>
        <w:t>RYCÍ LIST NABÍDKY</w:t>
      </w:r>
      <w:r w:rsidR="00754B35" w:rsidRPr="001B5A3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4CECB" w14:textId="6B7492AA" w:rsidR="002F7BF9" w:rsidRDefault="002F7BF9" w:rsidP="002F7BF9">
      <w:pPr>
        <w:keepNext/>
        <w:jc w:val="center"/>
        <w:rPr>
          <w:b/>
          <w:sz w:val="44"/>
          <w:szCs w:val="44"/>
        </w:rPr>
      </w:pPr>
      <w:bookmarkStart w:id="0" w:name="_Hlk136970736"/>
      <w:r w:rsidRPr="004A0E11">
        <w:rPr>
          <w:b/>
          <w:sz w:val="44"/>
          <w:szCs w:val="44"/>
        </w:rPr>
        <w:t>„</w:t>
      </w:r>
      <w:r w:rsidR="000F5D27">
        <w:rPr>
          <w:b/>
          <w:sz w:val="44"/>
          <w:szCs w:val="44"/>
        </w:rPr>
        <w:t>Modernizace výtopny SZTE Města Horní Slavkov</w:t>
      </w:r>
      <w:r w:rsidRPr="004A0E11">
        <w:rPr>
          <w:b/>
          <w:sz w:val="44"/>
          <w:szCs w:val="44"/>
        </w:rPr>
        <w:t>“</w:t>
      </w:r>
      <w:bookmarkEnd w:id="0"/>
    </w:p>
    <w:p w14:paraId="6B933870" w14:textId="1BB92D4E" w:rsidR="00CA2B23" w:rsidRPr="006D0905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 w:rsidR="006D0905"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6F99F8F0" w14:textId="77777777" w:rsidR="00E91B70" w:rsidRDefault="00E91B70" w:rsidP="00CA2B23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54FAC12E" w14:textId="154BD87D" w:rsidR="00AC7F73" w:rsidRPr="00AC7F73" w:rsidRDefault="00000000" w:rsidP="00E91B70">
      <w:pPr>
        <w:pStyle w:val="AAOdstavec"/>
        <w:tabs>
          <w:tab w:val="left" w:pos="7080"/>
        </w:tabs>
        <w:ind w:left="-284" w:firstLine="142"/>
        <w:jc w:val="lef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hyperlink w:history="1"/>
      <w:r w:rsidR="00AC7F73" w:rsidRPr="00CA2B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Zadavatel: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3970"/>
        <w:gridCol w:w="5811"/>
      </w:tblGrid>
      <w:tr w:rsidR="002F7BF9" w:rsidRPr="002F7BF9" w14:paraId="429EB4F2" w14:textId="77777777" w:rsidTr="002F7BF9">
        <w:trPr>
          <w:trHeight w:val="398"/>
        </w:trPr>
        <w:tc>
          <w:tcPr>
            <w:tcW w:w="3970" w:type="dxa"/>
            <w:shd w:val="clear" w:color="auto" w:fill="4A442A" w:themeFill="background2" w:themeFillShade="40"/>
            <w:vAlign w:val="center"/>
          </w:tcPr>
          <w:p w14:paraId="32D1E178" w14:textId="77777777" w:rsidR="00AC7F73" w:rsidRPr="002F7BF9" w:rsidRDefault="00AC7F73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</w:rPr>
              <w:t>Název</w:t>
            </w:r>
          </w:p>
        </w:tc>
        <w:tc>
          <w:tcPr>
            <w:tcW w:w="5811" w:type="dxa"/>
            <w:shd w:val="clear" w:color="auto" w:fill="4A442A" w:themeFill="background2" w:themeFillShade="40"/>
            <w:vAlign w:val="center"/>
          </w:tcPr>
          <w:p w14:paraId="38C397AE" w14:textId="272B1B73" w:rsidR="00AC7F73" w:rsidRPr="002F7BF9" w:rsidRDefault="002F7BF9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>
              <w:rPr>
                <w:b/>
                <w:bCs/>
                <w:color w:val="FDE9D9" w:themeColor="accent6" w:themeTint="33"/>
                <w:szCs w:val="24"/>
              </w:rPr>
              <w:t>Město Horní Slavkov</w:t>
            </w:r>
          </w:p>
        </w:tc>
      </w:tr>
      <w:tr w:rsidR="00AC7F73" w:rsidRPr="00AC7F73" w14:paraId="65446826" w14:textId="77777777" w:rsidTr="007078E3">
        <w:trPr>
          <w:trHeight w:val="251"/>
        </w:trPr>
        <w:tc>
          <w:tcPr>
            <w:tcW w:w="3970" w:type="dxa"/>
            <w:vAlign w:val="center"/>
          </w:tcPr>
          <w:p w14:paraId="5D906D5F" w14:textId="1BBBB7FD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IČ / DIČ</w:t>
            </w:r>
            <w:r w:rsidR="0022438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5811" w:type="dxa"/>
            <w:vAlign w:val="center"/>
          </w:tcPr>
          <w:p w14:paraId="08C0BDF7" w14:textId="1402D6F7" w:rsidR="00AC7F73" w:rsidRPr="00AC7F73" w:rsidRDefault="002F7BF9" w:rsidP="0045415F">
            <w:pPr>
              <w:rPr>
                <w:sz w:val="22"/>
                <w:szCs w:val="22"/>
              </w:rPr>
            </w:pPr>
            <w:r w:rsidRPr="00210AB2">
              <w:rPr>
                <w:szCs w:val="24"/>
              </w:rPr>
              <w:t>00259322</w:t>
            </w:r>
            <w:r>
              <w:rPr>
                <w:szCs w:val="24"/>
              </w:rPr>
              <w:t xml:space="preserve">  / CZ</w:t>
            </w:r>
            <w:r w:rsidRPr="00210AB2">
              <w:rPr>
                <w:szCs w:val="24"/>
              </w:rPr>
              <w:t>00259322</w:t>
            </w:r>
          </w:p>
        </w:tc>
      </w:tr>
      <w:tr w:rsidR="00AC7F73" w:rsidRPr="00AC7F73" w14:paraId="60F4BA20" w14:textId="77777777" w:rsidTr="007078E3">
        <w:trPr>
          <w:trHeight w:val="251"/>
        </w:trPr>
        <w:tc>
          <w:tcPr>
            <w:tcW w:w="3970" w:type="dxa"/>
            <w:vAlign w:val="center"/>
          </w:tcPr>
          <w:p w14:paraId="0C5C5538" w14:textId="69E2163E" w:rsidR="00AC7F73" w:rsidRPr="00AC7F73" w:rsidRDefault="00AC7F73" w:rsidP="0045415F">
            <w:pPr>
              <w:rPr>
                <w:b/>
                <w:bCs/>
                <w:sz w:val="22"/>
                <w:szCs w:val="22"/>
              </w:rPr>
            </w:pPr>
            <w:r w:rsidRPr="00AC7F73">
              <w:rPr>
                <w:b/>
                <w:bCs/>
                <w:sz w:val="22"/>
                <w:szCs w:val="22"/>
              </w:rPr>
              <w:t>Adresa sídla</w:t>
            </w:r>
            <w:r w:rsidR="00224388"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5811" w:type="dxa"/>
            <w:vAlign w:val="center"/>
          </w:tcPr>
          <w:p w14:paraId="4D3E0FE6" w14:textId="7F876681" w:rsidR="00AC7F73" w:rsidRPr="00AC7F73" w:rsidRDefault="002F7BF9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7BF9">
              <w:rPr>
                <w:rFonts w:ascii="Times New Roman" w:hAnsi="Times New Roman" w:cs="Times New Roman"/>
                <w:sz w:val="22"/>
                <w:szCs w:val="22"/>
              </w:rPr>
              <w:t>Dlouhá 634/12, 357 31 Horní Slavkov</w:t>
            </w:r>
          </w:p>
        </w:tc>
      </w:tr>
      <w:tr w:rsidR="00AC7F73" w:rsidRPr="00AC7F73" w14:paraId="4BCC0DCB" w14:textId="77777777" w:rsidTr="007078E3">
        <w:trPr>
          <w:trHeight w:val="251"/>
        </w:trPr>
        <w:tc>
          <w:tcPr>
            <w:tcW w:w="3970" w:type="dxa"/>
            <w:vAlign w:val="center"/>
          </w:tcPr>
          <w:p w14:paraId="27955A15" w14:textId="217C3309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Osoba oprávněná jednat za zadavatele</w:t>
            </w:r>
            <w:r w:rsidR="0022438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:</w:t>
            </w:r>
          </w:p>
        </w:tc>
        <w:tc>
          <w:tcPr>
            <w:tcW w:w="5811" w:type="dxa"/>
            <w:vAlign w:val="center"/>
          </w:tcPr>
          <w:p w14:paraId="27ADA628" w14:textId="635E7AC7" w:rsidR="00AC7F73" w:rsidRPr="00AC7F73" w:rsidRDefault="002F7BF9" w:rsidP="007078E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7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Alexandr Terek, starosta města</w:t>
            </w:r>
          </w:p>
        </w:tc>
      </w:tr>
    </w:tbl>
    <w:p w14:paraId="123EC9A2" w14:textId="77777777" w:rsidR="00224388" w:rsidRDefault="00224388" w:rsidP="00CA2B23">
      <w:pPr>
        <w:widowControl w:val="0"/>
        <w:ind w:hanging="142"/>
        <w:rPr>
          <w:b/>
          <w:szCs w:val="24"/>
        </w:rPr>
      </w:pPr>
    </w:p>
    <w:p w14:paraId="6E3A069A" w14:textId="34BEAEA5" w:rsidR="00AC7F73" w:rsidRPr="00CA2B23" w:rsidRDefault="00AC7F73" w:rsidP="00CA2B23">
      <w:pPr>
        <w:widowControl w:val="0"/>
        <w:ind w:hanging="142"/>
        <w:rPr>
          <w:i/>
          <w:szCs w:val="24"/>
        </w:rPr>
      </w:pPr>
      <w:r w:rsidRPr="00CA2B23">
        <w:rPr>
          <w:b/>
          <w:szCs w:val="24"/>
        </w:rPr>
        <w:t>Účastník: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5"/>
        <w:gridCol w:w="5326"/>
      </w:tblGrid>
      <w:tr w:rsidR="002F7BF9" w:rsidRPr="002F7BF9" w14:paraId="0ABECA1A" w14:textId="77777777" w:rsidTr="002F7BF9">
        <w:trPr>
          <w:trHeight w:val="398"/>
        </w:trPr>
        <w:tc>
          <w:tcPr>
            <w:tcW w:w="4455" w:type="dxa"/>
            <w:shd w:val="clear" w:color="auto" w:fill="4A442A" w:themeFill="background2" w:themeFillShade="40"/>
            <w:vAlign w:val="center"/>
          </w:tcPr>
          <w:p w14:paraId="431C2454" w14:textId="77777777" w:rsidR="00AC7F73" w:rsidRPr="002F7BF9" w:rsidRDefault="00AC7F73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</w:rPr>
              <w:t>Název</w:t>
            </w:r>
          </w:p>
        </w:tc>
        <w:tc>
          <w:tcPr>
            <w:tcW w:w="5326" w:type="dxa"/>
            <w:shd w:val="clear" w:color="auto" w:fill="4A442A" w:themeFill="background2" w:themeFillShade="40"/>
            <w:vAlign w:val="center"/>
          </w:tcPr>
          <w:p w14:paraId="29AA7106" w14:textId="77777777" w:rsidR="00AC7F73" w:rsidRPr="002F7BF9" w:rsidRDefault="00AC7F73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 w:rsidRPr="002F7BF9">
              <w:rPr>
                <w:color w:val="FDE9D9" w:themeColor="accent6" w:themeTint="33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5291ECC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545BEF88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Obchodní firma nebo název:</w:t>
            </w:r>
          </w:p>
        </w:tc>
        <w:tc>
          <w:tcPr>
            <w:tcW w:w="5326" w:type="dxa"/>
            <w:vAlign w:val="center"/>
          </w:tcPr>
          <w:p w14:paraId="66011510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E78D7B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4335E364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326" w:type="dxa"/>
            <w:vAlign w:val="center"/>
          </w:tcPr>
          <w:p w14:paraId="05613D49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081218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7CF831D0" w14:textId="77777777" w:rsidR="00AC7F73" w:rsidRPr="006D0905" w:rsidRDefault="00AC7F73" w:rsidP="0045415F">
            <w:pPr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Právní forma:</w:t>
            </w:r>
          </w:p>
        </w:tc>
        <w:tc>
          <w:tcPr>
            <w:tcW w:w="5326" w:type="dxa"/>
            <w:vAlign w:val="center"/>
          </w:tcPr>
          <w:p w14:paraId="589BEA8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2B2DBACF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24EFDB69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IČ:</w:t>
            </w:r>
          </w:p>
        </w:tc>
        <w:tc>
          <w:tcPr>
            <w:tcW w:w="5326" w:type="dxa"/>
            <w:vAlign w:val="center"/>
          </w:tcPr>
          <w:p w14:paraId="20C11ACC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BF27A40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1464619B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DIČ:</w:t>
            </w:r>
          </w:p>
        </w:tc>
        <w:tc>
          <w:tcPr>
            <w:tcW w:w="5326" w:type="dxa"/>
            <w:vAlign w:val="center"/>
          </w:tcPr>
          <w:p w14:paraId="6A0138F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DDE1C8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3048B707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Členové statutárního orgánu:</w:t>
            </w:r>
          </w:p>
        </w:tc>
        <w:tc>
          <w:tcPr>
            <w:tcW w:w="5326" w:type="dxa"/>
            <w:vAlign w:val="center"/>
          </w:tcPr>
          <w:p w14:paraId="70A24FD9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84F6182" w14:textId="77777777" w:rsidTr="00AC7F73">
        <w:trPr>
          <w:trHeight w:val="398"/>
        </w:trPr>
        <w:tc>
          <w:tcPr>
            <w:tcW w:w="4455" w:type="dxa"/>
            <w:vAlign w:val="center"/>
          </w:tcPr>
          <w:p w14:paraId="6CF99267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326" w:type="dxa"/>
            <w:vAlign w:val="center"/>
          </w:tcPr>
          <w:p w14:paraId="3D726311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0093F8D9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85CAC5D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5326" w:type="dxa"/>
            <w:vAlign w:val="center"/>
          </w:tcPr>
          <w:p w14:paraId="264D5A7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3317725E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7BE551A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Adresa:</w:t>
            </w:r>
          </w:p>
        </w:tc>
        <w:tc>
          <w:tcPr>
            <w:tcW w:w="5326" w:type="dxa"/>
            <w:vAlign w:val="center"/>
          </w:tcPr>
          <w:p w14:paraId="6BD3B018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67FBFFA" w14:textId="77777777" w:rsidTr="0045415F">
        <w:trPr>
          <w:trHeight w:val="263"/>
        </w:trPr>
        <w:tc>
          <w:tcPr>
            <w:tcW w:w="4455" w:type="dxa"/>
            <w:vAlign w:val="center"/>
          </w:tcPr>
          <w:p w14:paraId="4EC65031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28FF557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EF1CEF6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258B5E7C" w14:textId="70A5ACF0" w:rsidR="00AC7F73" w:rsidRPr="006D0905" w:rsidRDefault="00651FE5" w:rsidP="0045415F">
            <w:pPr>
              <w:ind w:lef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E-mail :</w:t>
            </w:r>
          </w:p>
        </w:tc>
        <w:tc>
          <w:tcPr>
            <w:tcW w:w="5326" w:type="dxa"/>
            <w:vAlign w:val="center"/>
          </w:tcPr>
          <w:p w14:paraId="6EB488D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2A82881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3D9D71C8" w14:textId="65DFAE0E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ID datové schránky:</w:t>
            </w:r>
          </w:p>
        </w:tc>
        <w:tc>
          <w:tcPr>
            <w:tcW w:w="5326" w:type="dxa"/>
            <w:vAlign w:val="center"/>
          </w:tcPr>
          <w:p w14:paraId="5C22EB4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1BC4CF20" w14:textId="77777777" w:rsidR="00224388" w:rsidRDefault="00224388" w:rsidP="006D0905">
      <w:pPr>
        <w:tabs>
          <w:tab w:val="left" w:pos="360"/>
        </w:tabs>
        <w:ind w:left="-284" w:firstLine="142"/>
        <w:rPr>
          <w:b/>
          <w:szCs w:val="24"/>
          <w:u w:val="single"/>
          <w:lang w:val="cs-CZ"/>
        </w:rPr>
      </w:pPr>
    </w:p>
    <w:p w14:paraId="543935A4" w14:textId="0DCA0F97" w:rsidR="00754B35" w:rsidRPr="00AC7F73" w:rsidRDefault="00754B35" w:rsidP="006D0905">
      <w:pPr>
        <w:tabs>
          <w:tab w:val="left" w:pos="360"/>
        </w:tabs>
        <w:ind w:left="-284" w:firstLine="142"/>
        <w:rPr>
          <w:sz w:val="22"/>
          <w:szCs w:val="22"/>
        </w:rPr>
      </w:pPr>
      <w:r w:rsidRPr="00CA2B23">
        <w:rPr>
          <w:b/>
          <w:szCs w:val="24"/>
          <w:u w:val="single"/>
          <w:lang w:val="cs-CZ"/>
        </w:rPr>
        <w:t xml:space="preserve">Nabídková cena: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795"/>
        <w:gridCol w:w="1795"/>
        <w:gridCol w:w="1796"/>
      </w:tblGrid>
      <w:tr w:rsidR="006D0905" w:rsidRPr="00AC7F73" w14:paraId="18F7263F" w14:textId="77777777" w:rsidTr="002F7BF9">
        <w:trPr>
          <w:trHeight w:val="862"/>
        </w:trPr>
        <w:tc>
          <w:tcPr>
            <w:tcW w:w="4395" w:type="dxa"/>
            <w:shd w:val="clear" w:color="auto" w:fill="4A442A" w:themeFill="background2" w:themeFillShade="40"/>
            <w:noWrap/>
            <w:vAlign w:val="center"/>
            <w:hideMark/>
          </w:tcPr>
          <w:p w14:paraId="276D3B04" w14:textId="4D04A3BE" w:rsidR="006D0905" w:rsidRPr="002F7BF9" w:rsidRDefault="000F5D27" w:rsidP="00975A4F">
            <w:pPr>
              <w:pStyle w:val="Zpat"/>
              <w:jc w:val="center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0F5D27">
              <w:rPr>
                <w:b/>
                <w:bCs/>
                <w:color w:val="FDE9D9" w:themeColor="accent6" w:themeTint="33"/>
                <w:sz w:val="22"/>
                <w:szCs w:val="22"/>
              </w:rPr>
              <w:t>Modernizace výtopny SZTE Města Horní Slavkov</w:t>
            </w:r>
          </w:p>
        </w:tc>
        <w:tc>
          <w:tcPr>
            <w:tcW w:w="1795" w:type="dxa"/>
            <w:shd w:val="clear" w:color="auto" w:fill="4A442A" w:themeFill="background2" w:themeFillShade="40"/>
            <w:noWrap/>
            <w:vAlign w:val="center"/>
            <w:hideMark/>
          </w:tcPr>
          <w:p w14:paraId="247DDB40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color w:val="FDE9D9" w:themeColor="accent6" w:themeTint="33"/>
                <w:szCs w:val="22"/>
                <w:lang w:val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Cena bez</w:t>
            </w:r>
          </w:p>
          <w:p w14:paraId="0B50F514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95" w:type="dxa"/>
            <w:shd w:val="clear" w:color="auto" w:fill="4A442A" w:themeFill="background2" w:themeFillShade="40"/>
            <w:noWrap/>
            <w:vAlign w:val="center"/>
            <w:hideMark/>
          </w:tcPr>
          <w:p w14:paraId="3BD6B70A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96" w:type="dxa"/>
            <w:shd w:val="clear" w:color="auto" w:fill="4A442A" w:themeFill="background2" w:themeFillShade="40"/>
            <w:noWrap/>
            <w:vAlign w:val="center"/>
            <w:hideMark/>
          </w:tcPr>
          <w:p w14:paraId="3738CC01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0F5D27" w:rsidRPr="00AC7F73" w14:paraId="5351CA39" w14:textId="77777777" w:rsidTr="002D6704">
        <w:trPr>
          <w:trHeight w:val="1117"/>
        </w:trPr>
        <w:tc>
          <w:tcPr>
            <w:tcW w:w="4395" w:type="dxa"/>
            <w:shd w:val="clear" w:color="auto" w:fill="FFFFFF" w:themeFill="background1"/>
            <w:noWrap/>
            <w:vAlign w:val="center"/>
            <w:hideMark/>
          </w:tcPr>
          <w:p w14:paraId="667C10B3" w14:textId="2BF12C00" w:rsidR="000F5D27" w:rsidRPr="00953514" w:rsidRDefault="000F5D27" w:rsidP="000F5D27">
            <w:pPr>
              <w:rPr>
                <w:b/>
                <w:bCs/>
                <w:caps/>
                <w:szCs w:val="22"/>
                <w:lang w:eastAsia="cs-CZ"/>
              </w:rPr>
            </w:pPr>
            <w:r>
              <w:t>Modernizace výtopny SZTE Města Horní Slavkov</w:t>
            </w:r>
            <w:r w:rsidRPr="00953514">
              <w:rPr>
                <w:sz w:val="22"/>
                <w:szCs w:val="22"/>
              </w:rPr>
              <w:tab/>
            </w:r>
          </w:p>
        </w:tc>
        <w:tc>
          <w:tcPr>
            <w:tcW w:w="1795" w:type="dxa"/>
            <w:shd w:val="clear" w:color="auto" w:fill="FFFFFF" w:themeFill="background1"/>
            <w:noWrap/>
            <w:vAlign w:val="center"/>
            <w:hideMark/>
          </w:tcPr>
          <w:p w14:paraId="40999FB5" w14:textId="77777777" w:rsidR="000F5D27" w:rsidRPr="00953514" w:rsidRDefault="000F5D27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5" w:type="dxa"/>
            <w:shd w:val="clear" w:color="auto" w:fill="FFFFFF" w:themeFill="background1"/>
            <w:noWrap/>
            <w:vAlign w:val="center"/>
            <w:hideMark/>
          </w:tcPr>
          <w:p w14:paraId="6090C62F" w14:textId="77777777" w:rsidR="000F5D27" w:rsidRPr="00953514" w:rsidRDefault="000F5D27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6" w:type="dxa"/>
            <w:shd w:val="clear" w:color="auto" w:fill="FFFFFF" w:themeFill="background1"/>
            <w:noWrap/>
            <w:vAlign w:val="center"/>
            <w:hideMark/>
          </w:tcPr>
          <w:p w14:paraId="2D0FD457" w14:textId="77777777" w:rsidR="000F5D27" w:rsidRPr="00953514" w:rsidRDefault="000F5D27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75C90912" w14:textId="77777777" w:rsidR="00754B35" w:rsidRPr="00AC7F73" w:rsidRDefault="00754B35" w:rsidP="00754B35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603F175B" w14:textId="3C7E68F6" w:rsidR="00754B35" w:rsidRDefault="00754B35" w:rsidP="00754B35">
      <w:pPr>
        <w:ind w:left="-284" w:right="-284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 xml:space="preserve"> V 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 xml:space="preserve">dne 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>20</w:t>
      </w:r>
      <w:r w:rsidR="00FB3964" w:rsidRPr="00AC7F73">
        <w:rPr>
          <w:sz w:val="22"/>
          <w:szCs w:val="22"/>
          <w:lang w:val="cs-CZ"/>
        </w:rPr>
        <w:t>2</w:t>
      </w:r>
      <w:r w:rsidR="000F5D27">
        <w:rPr>
          <w:sz w:val="22"/>
          <w:szCs w:val="22"/>
          <w:lang w:val="cs-CZ"/>
        </w:rPr>
        <w:t>4</w:t>
      </w:r>
      <w:r w:rsidRPr="00AC7F73">
        <w:rPr>
          <w:sz w:val="22"/>
          <w:szCs w:val="22"/>
          <w:lang w:val="cs-CZ"/>
        </w:rPr>
        <w:tab/>
      </w:r>
    </w:p>
    <w:p w14:paraId="1884D43E" w14:textId="77777777" w:rsidR="00224388" w:rsidRDefault="00224388" w:rsidP="00754B35">
      <w:pPr>
        <w:ind w:left="-284" w:right="-284"/>
        <w:rPr>
          <w:sz w:val="22"/>
          <w:szCs w:val="22"/>
          <w:lang w:val="cs-CZ"/>
        </w:rPr>
      </w:pPr>
    </w:p>
    <w:p w14:paraId="36A5BC78" w14:textId="77777777" w:rsidR="00224388" w:rsidRPr="00AC7F73" w:rsidRDefault="00224388" w:rsidP="00754B35">
      <w:pPr>
        <w:ind w:left="-284" w:right="-284"/>
        <w:rPr>
          <w:sz w:val="22"/>
          <w:szCs w:val="22"/>
          <w:lang w:val="cs-CZ"/>
        </w:rPr>
      </w:pPr>
    </w:p>
    <w:p w14:paraId="5962E8E8" w14:textId="7777777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C7F73">
        <w:rPr>
          <w:sz w:val="22"/>
          <w:szCs w:val="22"/>
          <w:lang w:val="cs-CZ"/>
        </w:rPr>
        <w:t>dodavatel</w:t>
      </w:r>
      <w:r w:rsidRPr="00AC7F73">
        <w:rPr>
          <w:sz w:val="22"/>
          <w:szCs w:val="22"/>
          <w:lang w:val="cs-CZ"/>
        </w:rPr>
        <w:t>e</w:t>
      </w:r>
    </w:p>
    <w:p w14:paraId="5D373197" w14:textId="19EBA4F6" w:rsidR="007A6B65" w:rsidRPr="00AC7F73" w:rsidRDefault="00817B6E" w:rsidP="00817B6E">
      <w:pPr>
        <w:ind w:left="-284" w:right="-284"/>
        <w:jc w:val="right"/>
        <w:rPr>
          <w:sz w:val="22"/>
          <w:szCs w:val="22"/>
        </w:rPr>
      </w:pPr>
      <w:r w:rsidRPr="00AC7F73">
        <w:rPr>
          <w:sz w:val="22"/>
          <w:szCs w:val="22"/>
          <w:highlight w:val="cyan"/>
        </w:rPr>
        <w:t>[doplní účastník]</w:t>
      </w:r>
    </w:p>
    <w:sectPr w:rsidR="007A6B65" w:rsidRPr="00AC7F73" w:rsidSect="003F13E2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993" w:right="1298" w:bottom="1418" w:left="1298" w:header="709" w:footer="73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930FF" w14:textId="77777777" w:rsidR="003F13E2" w:rsidRDefault="003F13E2" w:rsidP="00A66395">
      <w:r>
        <w:separator/>
      </w:r>
    </w:p>
  </w:endnote>
  <w:endnote w:type="continuationSeparator" w:id="0">
    <w:p w14:paraId="7D5F397D" w14:textId="77777777" w:rsidR="003F13E2" w:rsidRDefault="003F13E2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84978" w14:textId="77777777" w:rsidR="00AB5340" w:rsidRDefault="00AB5340" w:rsidP="00AB5340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52D72C5A" w14:textId="77777777" w:rsidR="00AB5340" w:rsidRDefault="00AB5340" w:rsidP="00AB5340">
    <w:pPr>
      <w:pStyle w:val="Zpat"/>
      <w:jc w:val="center"/>
      <w:rPr>
        <w:sz w:val="20"/>
      </w:rPr>
    </w:pPr>
    <w:r w:rsidRPr="00AB5340">
      <w:rPr>
        <w:sz w:val="20"/>
      </w:rPr>
      <w:t>„Habartov „Na Rovince“ Splašková kanalizace a vodovod včetně přípojek“</w:t>
    </w:r>
  </w:p>
  <w:p w14:paraId="7402DCDE" w14:textId="77777777" w:rsidR="007A6B65" w:rsidRDefault="007A6B65" w:rsidP="007C3FBE">
    <w:pPr>
      <w:pStyle w:val="Zpat"/>
      <w:jc w:val="center"/>
      <w:rPr>
        <w:sz w:val="20"/>
        <w:lang w:val="cs-CZ"/>
      </w:rPr>
    </w:pPr>
  </w:p>
  <w:p w14:paraId="2CE01DD2" w14:textId="77777777" w:rsidR="007A6B65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77777777" w:rsidR="00BF7563" w:rsidRDefault="00BF7563" w:rsidP="00BF7563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6B5FC5FA" w14:textId="17729337" w:rsidR="00853D46" w:rsidRPr="00D4424D" w:rsidRDefault="000F5D27" w:rsidP="00853D46">
    <w:pPr>
      <w:pStyle w:val="Zpat"/>
      <w:jc w:val="center"/>
    </w:pPr>
    <w:r w:rsidRPr="000F5D27">
      <w:rPr>
        <w:sz w:val="20"/>
      </w:rPr>
      <w:t>„Modernizace výtopny SZTE Města Horní Slavkov“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AAA3" w14:textId="77777777" w:rsidR="003F13E2" w:rsidRDefault="003F13E2" w:rsidP="00A66395">
      <w:r>
        <w:separator/>
      </w:r>
    </w:p>
  </w:footnote>
  <w:footnote w:type="continuationSeparator" w:id="0">
    <w:p w14:paraId="0EA70415" w14:textId="77777777" w:rsidR="003F13E2" w:rsidRDefault="003F13E2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0F5D27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73" type="#_x0000_t75" style="width:228pt;height:50.25pt;visibility:visible">
          <v:imagedata r:id="rId1" o:title="" croptop="12917f" cropbottom="11880f" cropleft="4038f" cropright="3727f"/>
        </v:shape>
      </w:pict>
    </w:r>
    <w:r w:rsidR="000F5D27">
      <w:rPr>
        <w:noProof/>
        <w:snapToGrid/>
        <w:lang w:val="cs-CZ" w:eastAsia="cs-CZ"/>
      </w:rPr>
      <w:pict w14:anchorId="21394745">
        <v:shape id="_x0000_i1074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7A6B65" w:rsidRDefault="007A6B65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9BEAC" w14:textId="77777777" w:rsidR="00AB5340" w:rsidRDefault="00AB5340" w:rsidP="000F5D27">
    <w:pPr>
      <w:pStyle w:val="Zhlav"/>
      <w:rPr>
        <w:lang w:val="cs-CZ"/>
      </w:rPr>
    </w:pPr>
  </w:p>
  <w:p w14:paraId="2A451837" w14:textId="77777777" w:rsidR="000F5D27" w:rsidRDefault="000F5D27" w:rsidP="000F5D27">
    <w:pPr>
      <w:pStyle w:val="Zhlav"/>
      <w:rPr>
        <w:lang w:val="cs-CZ"/>
      </w:rPr>
    </w:pPr>
  </w:p>
  <w:p w14:paraId="2D0C8A6A" w14:textId="77777777" w:rsidR="000F5D27" w:rsidRDefault="000F5D27" w:rsidP="000F5D2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0F5D27"/>
    <w:rsid w:val="00104C9B"/>
    <w:rsid w:val="001819E1"/>
    <w:rsid w:val="001B2D57"/>
    <w:rsid w:val="001B5A3C"/>
    <w:rsid w:val="001D36C2"/>
    <w:rsid w:val="00202776"/>
    <w:rsid w:val="00224388"/>
    <w:rsid w:val="0025075B"/>
    <w:rsid w:val="002F7BF9"/>
    <w:rsid w:val="003F13E2"/>
    <w:rsid w:val="00480F20"/>
    <w:rsid w:val="00520A22"/>
    <w:rsid w:val="00592341"/>
    <w:rsid w:val="00641B39"/>
    <w:rsid w:val="00651FE5"/>
    <w:rsid w:val="006870E5"/>
    <w:rsid w:val="006D0905"/>
    <w:rsid w:val="006E500D"/>
    <w:rsid w:val="007078E3"/>
    <w:rsid w:val="00754B35"/>
    <w:rsid w:val="00782732"/>
    <w:rsid w:val="007954EA"/>
    <w:rsid w:val="007A6B65"/>
    <w:rsid w:val="00800EF0"/>
    <w:rsid w:val="00817B6E"/>
    <w:rsid w:val="00853D46"/>
    <w:rsid w:val="008543DE"/>
    <w:rsid w:val="00890AB4"/>
    <w:rsid w:val="008C0C24"/>
    <w:rsid w:val="008C182C"/>
    <w:rsid w:val="008D4D31"/>
    <w:rsid w:val="00953514"/>
    <w:rsid w:val="009A6A35"/>
    <w:rsid w:val="009F6A4A"/>
    <w:rsid w:val="00A06E7C"/>
    <w:rsid w:val="00A45D11"/>
    <w:rsid w:val="00A66395"/>
    <w:rsid w:val="00AB5340"/>
    <w:rsid w:val="00AC51C9"/>
    <w:rsid w:val="00AC7F73"/>
    <w:rsid w:val="00BF6C94"/>
    <w:rsid w:val="00BF7563"/>
    <w:rsid w:val="00C26D80"/>
    <w:rsid w:val="00C67292"/>
    <w:rsid w:val="00CA2B23"/>
    <w:rsid w:val="00CB347D"/>
    <w:rsid w:val="00CF33FB"/>
    <w:rsid w:val="00CF37AE"/>
    <w:rsid w:val="00CF7A7F"/>
    <w:rsid w:val="00D4424D"/>
    <w:rsid w:val="00DB5448"/>
    <w:rsid w:val="00E91B70"/>
    <w:rsid w:val="00EA19E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953514"/>
    <w:pPr>
      <w:keepNext/>
      <w:jc w:val="both"/>
      <w:outlineLvl w:val="5"/>
    </w:pPr>
    <w:rPr>
      <w:snapToGrid/>
      <w:sz w:val="28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aliases w:val="H6 Char"/>
    <w:basedOn w:val="Standardnpsmoodstavce"/>
    <w:link w:val="Nadpis6"/>
    <w:uiPriority w:val="99"/>
    <w:rsid w:val="00953514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1157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35</cp:revision>
  <dcterms:created xsi:type="dcterms:W3CDTF">2016-06-07T12:30:00Z</dcterms:created>
  <dcterms:modified xsi:type="dcterms:W3CDTF">2024-03-18T18:03:00Z</dcterms:modified>
</cp:coreProperties>
</file>